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46"/>
        <w:gridCol w:w="2959"/>
        <w:gridCol w:w="472"/>
        <w:gridCol w:w="993"/>
        <w:gridCol w:w="1417"/>
        <w:gridCol w:w="284"/>
        <w:gridCol w:w="18"/>
      </w:tblGrid>
      <w:tr w:rsidR="001A792F" w:rsidTr="005B567A">
        <w:trPr>
          <w:gridAfter w:val="1"/>
          <w:wAfter w:w="18" w:type="dxa"/>
          <w:trHeight w:val="592"/>
        </w:trPr>
        <w:tc>
          <w:tcPr>
            <w:tcW w:w="9639" w:type="dxa"/>
            <w:gridSpan w:val="7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</w:tcPr>
          <w:p w:rsidR="001A792F" w:rsidRDefault="00496A7F" w:rsidP="00600C90">
            <w:pPr>
              <w:jc w:val="center"/>
              <w:rPr>
                <w:spacing w:val="3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ТЕРРИТОРИАЛЬНАЯ ИЗБИРАТЕЛЬНАЯ КОМИССИЯ </w:t>
            </w:r>
            <w:r w:rsidR="00600C90">
              <w:rPr>
                <w:b/>
                <w:sz w:val="28"/>
                <w:szCs w:val="28"/>
              </w:rPr>
              <w:t>КУВШИНОВСКОГО</w:t>
            </w:r>
            <w:r>
              <w:rPr>
                <w:b/>
                <w:sz w:val="28"/>
                <w:szCs w:val="28"/>
              </w:rPr>
              <w:t xml:space="preserve"> ОКРУГА</w:t>
            </w:r>
          </w:p>
        </w:tc>
      </w:tr>
      <w:tr w:rsidR="001A792F" w:rsidTr="005B567A">
        <w:trPr>
          <w:gridAfter w:val="1"/>
          <w:wAfter w:w="18" w:type="dxa"/>
          <w:trHeight w:val="592"/>
        </w:trPr>
        <w:tc>
          <w:tcPr>
            <w:tcW w:w="9639" w:type="dxa"/>
            <w:gridSpan w:val="7"/>
            <w:vAlign w:val="center"/>
          </w:tcPr>
          <w:p w:rsidR="001A792F" w:rsidRDefault="00496A7F">
            <w:pPr>
              <w:jc w:val="center"/>
              <w:rPr>
                <w:b/>
                <w:spacing w:val="30"/>
                <w:sz w:val="28"/>
                <w:szCs w:val="28"/>
              </w:rPr>
            </w:pPr>
            <w:r>
              <w:rPr>
                <w:b/>
                <w:spacing w:val="30"/>
                <w:sz w:val="28"/>
                <w:szCs w:val="28"/>
              </w:rPr>
              <w:t>ПОСТАНОВЛЕНИЕ</w:t>
            </w:r>
          </w:p>
        </w:tc>
      </w:tr>
      <w:tr w:rsidR="001A792F" w:rsidTr="005B567A">
        <w:trPr>
          <w:trHeight w:val="162"/>
        </w:trPr>
        <w:tc>
          <w:tcPr>
            <w:tcW w:w="2268" w:type="dxa"/>
          </w:tcPr>
          <w:p w:rsidR="001A792F" w:rsidRDefault="001A79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7"/>
            <w:vAlign w:val="center"/>
          </w:tcPr>
          <w:p w:rsidR="001A792F" w:rsidRDefault="001A792F">
            <w:pPr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1A792F" w:rsidTr="005B567A">
        <w:trPr>
          <w:gridAfter w:val="2"/>
          <w:wAfter w:w="302" w:type="dxa"/>
        </w:trPr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1A792F" w:rsidRPr="005B567A" w:rsidRDefault="005B567A" w:rsidP="005B567A">
            <w:pPr>
              <w:jc w:val="center"/>
              <w:rPr>
                <w:color w:val="000000"/>
                <w:sz w:val="26"/>
                <w:szCs w:val="26"/>
              </w:rPr>
            </w:pPr>
            <w:r w:rsidRPr="005B567A">
              <w:rPr>
                <w:color w:val="000000"/>
                <w:sz w:val="26"/>
                <w:szCs w:val="26"/>
              </w:rPr>
              <w:t>02</w:t>
            </w:r>
            <w:r w:rsidR="00496A7F" w:rsidRPr="005B567A">
              <w:rPr>
                <w:color w:val="000000"/>
                <w:sz w:val="26"/>
                <w:szCs w:val="26"/>
              </w:rPr>
              <w:t xml:space="preserve"> </w:t>
            </w:r>
            <w:r w:rsidRPr="005B567A">
              <w:rPr>
                <w:color w:val="000000"/>
                <w:sz w:val="26"/>
                <w:szCs w:val="26"/>
              </w:rPr>
              <w:t>июня</w:t>
            </w:r>
            <w:r w:rsidR="00496A7F" w:rsidRPr="005B567A">
              <w:rPr>
                <w:color w:val="000000"/>
                <w:sz w:val="26"/>
                <w:szCs w:val="26"/>
              </w:rPr>
              <w:t xml:space="preserve"> 2026 года</w:t>
            </w:r>
          </w:p>
        </w:tc>
        <w:tc>
          <w:tcPr>
            <w:tcW w:w="4677" w:type="dxa"/>
            <w:gridSpan w:val="3"/>
            <w:vAlign w:val="bottom"/>
          </w:tcPr>
          <w:p w:rsidR="001A792F" w:rsidRDefault="001A792F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1A792F" w:rsidRDefault="00496A7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417" w:type="dxa"/>
            <w:tcBorders>
              <w:left w:val="none" w:sz="4" w:space="0" w:color="000000"/>
              <w:bottom w:val="single" w:sz="4" w:space="0" w:color="auto"/>
            </w:tcBorders>
            <w:vAlign w:val="bottom"/>
          </w:tcPr>
          <w:p w:rsidR="001A792F" w:rsidRDefault="00496A7F" w:rsidP="007133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2/</w:t>
            </w:r>
            <w:r w:rsidR="00600C90">
              <w:rPr>
                <w:color w:val="000000"/>
                <w:sz w:val="28"/>
                <w:szCs w:val="28"/>
              </w:rPr>
              <w:t>1</w:t>
            </w:r>
            <w:r w:rsidR="00713382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-6</w:t>
            </w:r>
          </w:p>
        </w:tc>
      </w:tr>
      <w:tr w:rsidR="001A792F" w:rsidTr="005B567A">
        <w:trPr>
          <w:gridAfter w:val="1"/>
          <w:wAfter w:w="18" w:type="dxa"/>
          <w:trHeight w:val="286"/>
        </w:trPr>
        <w:tc>
          <w:tcPr>
            <w:tcW w:w="351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1A792F" w:rsidRDefault="001A792F">
            <w:pPr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1A792F" w:rsidRDefault="00496A7F" w:rsidP="00600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="00600C90">
              <w:rPr>
                <w:sz w:val="24"/>
                <w:szCs w:val="24"/>
              </w:rPr>
              <w:t>Кувшиново</w:t>
            </w:r>
          </w:p>
        </w:tc>
        <w:tc>
          <w:tcPr>
            <w:tcW w:w="3166" w:type="dxa"/>
            <w:gridSpan w:val="4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vAlign w:val="center"/>
          </w:tcPr>
          <w:p w:rsidR="001A792F" w:rsidRDefault="001A792F">
            <w:pPr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1A792F" w:rsidRDefault="00496A7F" w:rsidP="0035228F">
      <w:pPr>
        <w:pStyle w:val="afb"/>
        <w:spacing w:before="240"/>
        <w:ind w:firstLine="709"/>
        <w:jc w:val="center"/>
        <w:rPr>
          <w:sz w:val="24"/>
          <w:szCs w:val="24"/>
        </w:rPr>
      </w:pPr>
      <w:r>
        <w:rPr>
          <w:b/>
          <w:bCs/>
        </w:rPr>
        <w:t xml:space="preserve">О распределении обязанностей членов территориальной избирательной комиссии </w:t>
      </w:r>
      <w:r w:rsidR="00600C90">
        <w:rPr>
          <w:b/>
          <w:bCs/>
        </w:rPr>
        <w:t>Кувшиновского</w:t>
      </w:r>
      <w:r>
        <w:rPr>
          <w:b/>
          <w:bCs/>
        </w:rPr>
        <w:t xml:space="preserve"> округа срока полномочий </w:t>
      </w:r>
      <w:r w:rsidR="00600C90">
        <w:rPr>
          <w:b/>
          <w:bCs/>
        </w:rPr>
        <w:br/>
      </w:r>
      <w:r>
        <w:rPr>
          <w:b/>
          <w:bCs/>
        </w:rPr>
        <w:t xml:space="preserve">2026-2031 </w:t>
      </w:r>
      <w:proofErr w:type="spellStart"/>
      <w:r>
        <w:rPr>
          <w:b/>
          <w:bCs/>
        </w:rPr>
        <w:t>г.г</w:t>
      </w:r>
      <w:proofErr w:type="spellEnd"/>
      <w:r>
        <w:rPr>
          <w:b/>
          <w:bCs/>
        </w:rPr>
        <w:t>. по направлениям деятельности</w:t>
      </w:r>
      <w:r w:rsidR="0035228F">
        <w:rPr>
          <w:b/>
          <w:bCs/>
        </w:rPr>
        <w:br/>
      </w:r>
    </w:p>
    <w:p w:rsidR="001A792F" w:rsidRDefault="00496A7F">
      <w:pPr>
        <w:pStyle w:val="afb"/>
        <w:spacing w:line="348" w:lineRule="auto"/>
        <w:ind w:firstLine="709"/>
      </w:pPr>
      <w:proofErr w:type="gramStart"/>
      <w:r>
        <w:t xml:space="preserve">На основании статьи 26 Федерального закона от 12.06.2002 № 67-ФЗ «Об основных гарантиях избирательных прав и права на участие в референдуме граждан Российской Федерации», статьи 22 Избирательного кодекса Тверской области от 07.04.2003 № 20-ЗО и в соответствии со статьей 17 Регламента территориальной избирательной комиссии </w:t>
      </w:r>
      <w:r w:rsidR="008A76E7">
        <w:t>Кувшиновского</w:t>
      </w:r>
      <w:r>
        <w:t xml:space="preserve"> округа, утвержденного постановлением территориальной избирательной комиссии </w:t>
      </w:r>
      <w:r w:rsidR="00040C5C">
        <w:t>Кувшиновского</w:t>
      </w:r>
      <w:bookmarkStart w:id="0" w:name="_GoBack"/>
      <w:bookmarkEnd w:id="0"/>
      <w:r>
        <w:t xml:space="preserve"> района от </w:t>
      </w:r>
      <w:r w:rsidR="00016D2F">
        <w:rPr>
          <w:color w:val="000000"/>
        </w:rPr>
        <w:t>13.12.2013</w:t>
      </w:r>
      <w:r w:rsidR="00016D2F">
        <w:t xml:space="preserve"> № 64/570-3 (с изменениями от 14.05.2014 № 33</w:t>
      </w:r>
      <w:proofErr w:type="gramEnd"/>
      <w:r w:rsidR="00016D2F">
        <w:t>/</w:t>
      </w:r>
      <w:proofErr w:type="gramStart"/>
      <w:r w:rsidR="00016D2F">
        <w:t>271-3, от 25.11.2020 г.№87/580-4, от 09.07.2025 №70/442-5)</w:t>
      </w:r>
      <w:r>
        <w:t xml:space="preserve"> территориальная избирательная комиссия </w:t>
      </w:r>
      <w:r w:rsidR="00713382">
        <w:t>Кувшиновского</w:t>
      </w:r>
      <w:r>
        <w:t xml:space="preserve"> округа </w:t>
      </w:r>
      <w:r>
        <w:rPr>
          <w:b/>
        </w:rPr>
        <w:t>постановляет:</w:t>
      </w:r>
      <w:proofErr w:type="gramEnd"/>
    </w:p>
    <w:p w:rsidR="001A792F" w:rsidRDefault="00496A7F">
      <w:pPr>
        <w:numPr>
          <w:ilvl w:val="0"/>
          <w:numId w:val="4"/>
        </w:numPr>
        <w:tabs>
          <w:tab w:val="clear" w:pos="1203"/>
        </w:tabs>
        <w:spacing w:line="348" w:lineRule="auto"/>
        <w:ind w:left="0" w:firstLine="709"/>
        <w:jc w:val="both"/>
        <w:rPr>
          <w:sz w:val="28"/>
          <w:szCs w:val="28"/>
        </w:rPr>
      </w:pPr>
      <w:r>
        <w:rPr>
          <w:sz w:val="28"/>
        </w:rPr>
        <w:t xml:space="preserve">Распределить обязанности членов территориальной избирательной комиссии </w:t>
      </w:r>
      <w:r w:rsidR="005F7CD4">
        <w:rPr>
          <w:sz w:val="28"/>
        </w:rPr>
        <w:t>Кувшиновского</w:t>
      </w:r>
      <w:r>
        <w:rPr>
          <w:sz w:val="28"/>
        </w:rPr>
        <w:t xml:space="preserve"> округа срока полномочий 2026-2031 </w:t>
      </w:r>
      <w:proofErr w:type="spellStart"/>
      <w:r>
        <w:rPr>
          <w:sz w:val="28"/>
        </w:rPr>
        <w:t>г.г</w:t>
      </w:r>
      <w:proofErr w:type="spellEnd"/>
      <w:r>
        <w:rPr>
          <w:sz w:val="28"/>
        </w:rPr>
        <w:t xml:space="preserve">. с правом решающего </w:t>
      </w:r>
      <w:proofErr w:type="gramStart"/>
      <w:r>
        <w:rPr>
          <w:sz w:val="28"/>
        </w:rPr>
        <w:t>голоса</w:t>
      </w:r>
      <w:proofErr w:type="gramEnd"/>
      <w:r>
        <w:rPr>
          <w:sz w:val="28"/>
        </w:rPr>
        <w:t xml:space="preserve"> по направлениям ее деятельности следующим образом:</w:t>
      </w:r>
    </w:p>
    <w:p w:rsidR="001A792F" w:rsidRDefault="005F7CD4">
      <w:pPr>
        <w:shd w:val="clear" w:color="auto" w:fill="FFFFFF"/>
        <w:tabs>
          <w:tab w:val="left" w:pos="0"/>
        </w:tabs>
        <w:spacing w:line="348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Ершова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</w:t>
      </w:r>
      <w:r w:rsidR="00496A7F">
        <w:rPr>
          <w:b/>
          <w:sz w:val="28"/>
          <w:szCs w:val="28"/>
        </w:rPr>
        <w:t xml:space="preserve">. – </w:t>
      </w:r>
      <w:r w:rsidR="00496A7F">
        <w:rPr>
          <w:sz w:val="28"/>
          <w:szCs w:val="28"/>
        </w:rPr>
        <w:t xml:space="preserve">организация системы финансирования выборов и референдумов, деятельности территориальной избирательной комиссии </w:t>
      </w:r>
      <w:r>
        <w:rPr>
          <w:sz w:val="28"/>
          <w:szCs w:val="28"/>
        </w:rPr>
        <w:t>Кувшиновского</w:t>
      </w:r>
      <w:r w:rsidR="00496A7F">
        <w:rPr>
          <w:sz w:val="28"/>
          <w:szCs w:val="28"/>
        </w:rPr>
        <w:t xml:space="preserve"> округа, участковых избирательных комиссий, эксплуатации и развития средств автоматизации;</w:t>
      </w:r>
    </w:p>
    <w:p w:rsidR="001A792F" w:rsidRDefault="00F527A7">
      <w:pPr>
        <w:shd w:val="clear" w:color="auto" w:fill="FFFFFF"/>
        <w:tabs>
          <w:tab w:val="left" w:pos="0"/>
        </w:tabs>
        <w:spacing w:line="348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Ершова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</w:t>
      </w:r>
      <w:r w:rsidR="00496A7F">
        <w:rPr>
          <w:b/>
          <w:sz w:val="28"/>
          <w:szCs w:val="28"/>
        </w:rPr>
        <w:t xml:space="preserve">., </w:t>
      </w:r>
      <w:r>
        <w:rPr>
          <w:b/>
          <w:sz w:val="28"/>
          <w:szCs w:val="28"/>
        </w:rPr>
        <w:t>Смирнова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496A7F">
        <w:rPr>
          <w:b/>
          <w:sz w:val="28"/>
          <w:szCs w:val="28"/>
        </w:rPr>
        <w:t xml:space="preserve">., </w:t>
      </w:r>
      <w:r w:rsidR="003D276C">
        <w:rPr>
          <w:b/>
          <w:sz w:val="28"/>
          <w:szCs w:val="28"/>
        </w:rPr>
        <w:t>Долгова</w:t>
      </w:r>
      <w:r w:rsidR="00496A7F">
        <w:rPr>
          <w:b/>
          <w:sz w:val="28"/>
          <w:szCs w:val="28"/>
        </w:rPr>
        <w:t xml:space="preserve"> Ю.</w:t>
      </w:r>
      <w:r w:rsidR="003D276C">
        <w:rPr>
          <w:b/>
          <w:sz w:val="28"/>
          <w:szCs w:val="28"/>
        </w:rPr>
        <w:t>Н</w:t>
      </w:r>
      <w:r w:rsidR="00496A7F">
        <w:rPr>
          <w:b/>
          <w:sz w:val="28"/>
          <w:szCs w:val="28"/>
        </w:rPr>
        <w:t xml:space="preserve">., </w:t>
      </w:r>
      <w:r w:rsidR="003D276C">
        <w:rPr>
          <w:b/>
          <w:sz w:val="28"/>
          <w:szCs w:val="28"/>
        </w:rPr>
        <w:t>Гарбузова</w:t>
      </w:r>
      <w:r w:rsidR="00496A7F">
        <w:rPr>
          <w:b/>
          <w:sz w:val="28"/>
          <w:szCs w:val="28"/>
        </w:rPr>
        <w:t xml:space="preserve"> </w:t>
      </w:r>
      <w:r w:rsidR="003D276C">
        <w:rPr>
          <w:b/>
          <w:sz w:val="28"/>
          <w:szCs w:val="28"/>
        </w:rPr>
        <w:t>Е</w:t>
      </w:r>
      <w:r w:rsidR="00496A7F">
        <w:rPr>
          <w:b/>
          <w:sz w:val="28"/>
          <w:szCs w:val="28"/>
        </w:rPr>
        <w:t>.</w:t>
      </w:r>
      <w:r w:rsidR="003D276C">
        <w:rPr>
          <w:b/>
          <w:sz w:val="28"/>
          <w:szCs w:val="28"/>
        </w:rPr>
        <w:t>В</w:t>
      </w:r>
      <w:r w:rsidR="00496A7F">
        <w:rPr>
          <w:b/>
          <w:sz w:val="28"/>
          <w:szCs w:val="28"/>
        </w:rPr>
        <w:t>. –</w:t>
      </w:r>
      <w:r w:rsidR="00496A7F">
        <w:rPr>
          <w:sz w:val="28"/>
          <w:szCs w:val="28"/>
        </w:rPr>
        <w:t xml:space="preserve"> </w:t>
      </w:r>
      <w:proofErr w:type="gramStart"/>
      <w:r w:rsidR="00496A7F">
        <w:rPr>
          <w:sz w:val="28"/>
          <w:szCs w:val="28"/>
        </w:rPr>
        <w:t>контроль за</w:t>
      </w:r>
      <w:proofErr w:type="gramEnd"/>
      <w:r w:rsidR="00496A7F">
        <w:rPr>
          <w:sz w:val="28"/>
          <w:szCs w:val="28"/>
        </w:rPr>
        <w:t xml:space="preserve"> источниками поступления, учетом и использованием денежных средств избирательных фондов, фондов для участия в референдуме, проверка финансовых отчетов кандидатов, инициативных групп по проведению референдума, иных групп участников референдума;</w:t>
      </w:r>
    </w:p>
    <w:p w:rsidR="001A792F" w:rsidRDefault="003B4E71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Ершова Е.Н., Смирнова С.В., Долгова Ю.Н., Григорьева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С</w:t>
      </w:r>
      <w:r w:rsidR="00496A7F">
        <w:rPr>
          <w:b/>
          <w:sz w:val="28"/>
          <w:szCs w:val="28"/>
        </w:rPr>
        <w:t xml:space="preserve">., </w:t>
      </w:r>
      <w:r>
        <w:rPr>
          <w:b/>
          <w:sz w:val="28"/>
          <w:szCs w:val="28"/>
        </w:rPr>
        <w:t>Гарбузова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496A7F">
        <w:rPr>
          <w:b/>
          <w:sz w:val="28"/>
          <w:szCs w:val="28"/>
        </w:rPr>
        <w:t xml:space="preserve">., </w:t>
      </w:r>
      <w:r w:rsidR="00076CB0">
        <w:rPr>
          <w:b/>
          <w:sz w:val="28"/>
          <w:szCs w:val="28"/>
        </w:rPr>
        <w:t>Евстигнеева</w:t>
      </w:r>
      <w:r w:rsidR="00496A7F">
        <w:rPr>
          <w:b/>
          <w:sz w:val="28"/>
          <w:szCs w:val="28"/>
        </w:rPr>
        <w:t xml:space="preserve"> </w:t>
      </w:r>
      <w:r w:rsidR="00076CB0">
        <w:rPr>
          <w:b/>
          <w:sz w:val="28"/>
          <w:szCs w:val="28"/>
        </w:rPr>
        <w:t>И</w:t>
      </w:r>
      <w:r w:rsidR="00496A7F">
        <w:rPr>
          <w:b/>
          <w:sz w:val="28"/>
          <w:szCs w:val="28"/>
        </w:rPr>
        <w:t xml:space="preserve">.В., </w:t>
      </w:r>
      <w:r w:rsidR="00076CB0">
        <w:rPr>
          <w:b/>
          <w:sz w:val="28"/>
          <w:szCs w:val="28"/>
        </w:rPr>
        <w:t>Малинина</w:t>
      </w:r>
      <w:r w:rsidR="00496A7F">
        <w:rPr>
          <w:b/>
          <w:sz w:val="28"/>
          <w:szCs w:val="28"/>
        </w:rPr>
        <w:t xml:space="preserve"> </w:t>
      </w:r>
      <w:r w:rsidR="00076CB0">
        <w:rPr>
          <w:b/>
          <w:sz w:val="28"/>
          <w:szCs w:val="28"/>
        </w:rPr>
        <w:t>С.Ю</w:t>
      </w:r>
      <w:r w:rsidR="00496A7F">
        <w:rPr>
          <w:b/>
          <w:sz w:val="28"/>
          <w:szCs w:val="28"/>
        </w:rPr>
        <w:t>. –</w:t>
      </w:r>
      <w:r w:rsidR="00496A7F">
        <w:rPr>
          <w:sz w:val="28"/>
          <w:szCs w:val="28"/>
        </w:rPr>
        <w:t xml:space="preserve"> взаимодействие с </w:t>
      </w:r>
      <w:r w:rsidR="00496A7F">
        <w:rPr>
          <w:sz w:val="28"/>
          <w:szCs w:val="28"/>
        </w:rPr>
        <w:lastRenderedPageBreak/>
        <w:t>политическими партиями, иными общественными объединениями, средствами массовой информации;</w:t>
      </w:r>
    </w:p>
    <w:p w:rsidR="001A792F" w:rsidRDefault="00736D8B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Ершова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</w:t>
      </w:r>
      <w:r w:rsidR="00496A7F">
        <w:rPr>
          <w:b/>
          <w:sz w:val="28"/>
          <w:szCs w:val="28"/>
        </w:rPr>
        <w:t xml:space="preserve">., </w:t>
      </w:r>
      <w:r>
        <w:rPr>
          <w:b/>
          <w:sz w:val="28"/>
          <w:szCs w:val="28"/>
        </w:rPr>
        <w:t>Смирнова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496A7F">
        <w:rPr>
          <w:b/>
          <w:sz w:val="28"/>
          <w:szCs w:val="28"/>
        </w:rPr>
        <w:t xml:space="preserve">., </w:t>
      </w:r>
      <w:r>
        <w:rPr>
          <w:b/>
          <w:sz w:val="28"/>
          <w:szCs w:val="28"/>
        </w:rPr>
        <w:t>Григорьева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С</w:t>
      </w:r>
      <w:r w:rsidR="00496A7F">
        <w:rPr>
          <w:b/>
          <w:sz w:val="28"/>
          <w:szCs w:val="28"/>
        </w:rPr>
        <w:t xml:space="preserve">., </w:t>
      </w:r>
      <w:r w:rsidR="0088347C">
        <w:rPr>
          <w:b/>
          <w:sz w:val="28"/>
          <w:szCs w:val="28"/>
        </w:rPr>
        <w:t>Осетрова</w:t>
      </w:r>
      <w:r w:rsidR="00496A7F">
        <w:rPr>
          <w:b/>
          <w:sz w:val="28"/>
          <w:szCs w:val="28"/>
        </w:rPr>
        <w:t xml:space="preserve"> </w:t>
      </w:r>
      <w:r w:rsidR="0088347C">
        <w:rPr>
          <w:b/>
          <w:sz w:val="28"/>
          <w:szCs w:val="28"/>
        </w:rPr>
        <w:t>Е</w:t>
      </w:r>
      <w:r w:rsidR="00496A7F">
        <w:rPr>
          <w:b/>
          <w:sz w:val="28"/>
          <w:szCs w:val="28"/>
        </w:rPr>
        <w:t>.</w:t>
      </w:r>
      <w:r w:rsidR="0088347C">
        <w:rPr>
          <w:b/>
          <w:sz w:val="28"/>
          <w:szCs w:val="28"/>
        </w:rPr>
        <w:t>А</w:t>
      </w:r>
      <w:r w:rsidR="00496A7F">
        <w:rPr>
          <w:b/>
          <w:sz w:val="28"/>
          <w:szCs w:val="28"/>
        </w:rPr>
        <w:t xml:space="preserve">., </w:t>
      </w:r>
      <w:proofErr w:type="spellStart"/>
      <w:r w:rsidR="0088347C">
        <w:rPr>
          <w:b/>
          <w:sz w:val="28"/>
          <w:szCs w:val="28"/>
        </w:rPr>
        <w:t>Манжурцев</w:t>
      </w:r>
      <w:proofErr w:type="spellEnd"/>
      <w:r w:rsidR="00496A7F">
        <w:rPr>
          <w:b/>
          <w:sz w:val="28"/>
          <w:szCs w:val="28"/>
        </w:rPr>
        <w:t xml:space="preserve"> </w:t>
      </w:r>
      <w:r w:rsidR="0088347C">
        <w:rPr>
          <w:b/>
          <w:sz w:val="28"/>
          <w:szCs w:val="28"/>
        </w:rPr>
        <w:t>Р</w:t>
      </w:r>
      <w:r w:rsidR="00496A7F">
        <w:rPr>
          <w:b/>
          <w:sz w:val="28"/>
          <w:szCs w:val="28"/>
        </w:rPr>
        <w:t>.</w:t>
      </w:r>
      <w:r w:rsidR="0088347C">
        <w:rPr>
          <w:b/>
          <w:sz w:val="28"/>
          <w:szCs w:val="28"/>
        </w:rPr>
        <w:t>Н</w:t>
      </w:r>
      <w:r w:rsidR="00496A7F">
        <w:rPr>
          <w:b/>
          <w:sz w:val="28"/>
          <w:szCs w:val="28"/>
        </w:rPr>
        <w:t>. –</w:t>
      </w:r>
      <w:r w:rsidR="00496A7F">
        <w:rPr>
          <w:sz w:val="28"/>
          <w:szCs w:val="28"/>
        </w:rPr>
        <w:t xml:space="preserve"> </w:t>
      </w:r>
      <w:proofErr w:type="gramStart"/>
      <w:r w:rsidR="00496A7F">
        <w:rPr>
          <w:sz w:val="28"/>
          <w:szCs w:val="28"/>
        </w:rPr>
        <w:t>контроль за</w:t>
      </w:r>
      <w:proofErr w:type="gramEnd"/>
      <w:r w:rsidR="00496A7F">
        <w:rPr>
          <w:sz w:val="28"/>
          <w:szCs w:val="28"/>
        </w:rPr>
        <w:t xml:space="preserve"> осуществлением регистрации (учета) избирателей, участников референдума, формированием и ведением регистра избирателей, участников референдума, определение схем избирательных округов;</w:t>
      </w:r>
    </w:p>
    <w:p w:rsidR="001A792F" w:rsidRDefault="00BF6727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Ершова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Е.Н.</w:t>
      </w:r>
      <w:r w:rsidR="00496A7F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Гарбузова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496A7F">
        <w:rPr>
          <w:b/>
          <w:sz w:val="28"/>
          <w:szCs w:val="28"/>
        </w:rPr>
        <w:t xml:space="preserve">., </w:t>
      </w:r>
      <w:r>
        <w:rPr>
          <w:b/>
          <w:sz w:val="28"/>
          <w:szCs w:val="28"/>
        </w:rPr>
        <w:t>Долгова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Ю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</w:t>
      </w:r>
      <w:r w:rsidR="00496A7F">
        <w:rPr>
          <w:b/>
          <w:sz w:val="28"/>
          <w:szCs w:val="28"/>
        </w:rPr>
        <w:t xml:space="preserve">., </w:t>
      </w:r>
      <w:r>
        <w:rPr>
          <w:b/>
          <w:sz w:val="28"/>
          <w:szCs w:val="28"/>
        </w:rPr>
        <w:t>Евстигнеева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496A7F">
        <w:rPr>
          <w:b/>
          <w:sz w:val="28"/>
          <w:szCs w:val="28"/>
        </w:rPr>
        <w:t xml:space="preserve">.В., </w:t>
      </w:r>
      <w:proofErr w:type="spellStart"/>
      <w:r w:rsidR="00D93994">
        <w:rPr>
          <w:b/>
          <w:sz w:val="28"/>
          <w:szCs w:val="28"/>
        </w:rPr>
        <w:t>Малининна</w:t>
      </w:r>
      <w:proofErr w:type="spellEnd"/>
      <w:r w:rsidR="00496A7F">
        <w:rPr>
          <w:b/>
          <w:sz w:val="28"/>
          <w:szCs w:val="28"/>
        </w:rPr>
        <w:t xml:space="preserve"> </w:t>
      </w:r>
      <w:r w:rsidR="00D93994">
        <w:rPr>
          <w:b/>
          <w:sz w:val="28"/>
          <w:szCs w:val="28"/>
        </w:rPr>
        <w:t>С</w:t>
      </w:r>
      <w:r w:rsidR="00496A7F">
        <w:rPr>
          <w:b/>
          <w:sz w:val="28"/>
          <w:szCs w:val="28"/>
        </w:rPr>
        <w:t>.</w:t>
      </w:r>
      <w:r w:rsidR="00D93994">
        <w:rPr>
          <w:b/>
          <w:sz w:val="28"/>
          <w:szCs w:val="28"/>
        </w:rPr>
        <w:t>Ю</w:t>
      </w:r>
      <w:r w:rsidR="00496A7F">
        <w:rPr>
          <w:b/>
          <w:sz w:val="28"/>
          <w:szCs w:val="28"/>
        </w:rPr>
        <w:t xml:space="preserve">., </w:t>
      </w:r>
      <w:r w:rsidR="00D93994">
        <w:rPr>
          <w:b/>
          <w:sz w:val="28"/>
          <w:szCs w:val="28"/>
        </w:rPr>
        <w:t>Осетрова</w:t>
      </w:r>
      <w:r w:rsidR="00496A7F">
        <w:rPr>
          <w:b/>
          <w:sz w:val="28"/>
          <w:szCs w:val="28"/>
        </w:rPr>
        <w:t xml:space="preserve"> </w:t>
      </w:r>
      <w:r w:rsidR="00D93994">
        <w:rPr>
          <w:b/>
          <w:sz w:val="28"/>
          <w:szCs w:val="28"/>
        </w:rPr>
        <w:t>Е</w:t>
      </w:r>
      <w:r w:rsidR="00496A7F">
        <w:rPr>
          <w:b/>
          <w:sz w:val="28"/>
          <w:szCs w:val="28"/>
        </w:rPr>
        <w:t>.</w:t>
      </w:r>
      <w:r w:rsidR="00D93994">
        <w:rPr>
          <w:b/>
          <w:sz w:val="28"/>
          <w:szCs w:val="28"/>
        </w:rPr>
        <w:t>А</w:t>
      </w:r>
      <w:r w:rsidR="00496A7F">
        <w:rPr>
          <w:b/>
          <w:sz w:val="28"/>
          <w:szCs w:val="28"/>
        </w:rPr>
        <w:t xml:space="preserve">. – </w:t>
      </w:r>
      <w:r w:rsidR="00496A7F">
        <w:rPr>
          <w:sz w:val="28"/>
          <w:szCs w:val="28"/>
        </w:rPr>
        <w:t>обеспечение прав избирателей, участников референдума на получение информации о выборах и референдумах, обеспечение прав граждан Российской Федерации, политических партий и других общественных объединений на агитацию при проведении выборов и референдумов, в том числе через средства массовой информации;</w:t>
      </w:r>
      <w:proofErr w:type="gramEnd"/>
    </w:p>
    <w:p w:rsidR="001A792F" w:rsidRDefault="00F14CB2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Ершова</w:t>
      </w:r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</w:t>
      </w:r>
      <w:r w:rsidR="00496A7F">
        <w:rPr>
          <w:b/>
          <w:sz w:val="28"/>
          <w:szCs w:val="28"/>
        </w:rPr>
        <w:t xml:space="preserve">., </w:t>
      </w:r>
      <w:r>
        <w:rPr>
          <w:b/>
          <w:sz w:val="28"/>
          <w:szCs w:val="28"/>
        </w:rPr>
        <w:t xml:space="preserve">Гарбузова Е.В., Долгова Ю.Н., Евстигнеева И.В., </w:t>
      </w:r>
      <w:proofErr w:type="spellStart"/>
      <w:r>
        <w:rPr>
          <w:b/>
          <w:sz w:val="28"/>
          <w:szCs w:val="28"/>
        </w:rPr>
        <w:t>Малининна</w:t>
      </w:r>
      <w:proofErr w:type="spellEnd"/>
      <w:r>
        <w:rPr>
          <w:b/>
          <w:sz w:val="28"/>
          <w:szCs w:val="28"/>
        </w:rPr>
        <w:t xml:space="preserve"> С.Ю., Осетрова Е.А., </w:t>
      </w:r>
      <w:proofErr w:type="spellStart"/>
      <w:r>
        <w:rPr>
          <w:b/>
          <w:sz w:val="28"/>
          <w:szCs w:val="28"/>
        </w:rPr>
        <w:t>Русакова</w:t>
      </w:r>
      <w:proofErr w:type="spellEnd"/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А</w:t>
      </w:r>
      <w:r w:rsidR="00496A7F">
        <w:rPr>
          <w:b/>
          <w:sz w:val="28"/>
          <w:szCs w:val="28"/>
        </w:rPr>
        <w:t xml:space="preserve">., </w:t>
      </w:r>
      <w:proofErr w:type="spellStart"/>
      <w:r>
        <w:rPr>
          <w:b/>
          <w:sz w:val="28"/>
          <w:szCs w:val="28"/>
        </w:rPr>
        <w:t>Манжурцев</w:t>
      </w:r>
      <w:proofErr w:type="spellEnd"/>
      <w:r w:rsidR="00496A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</w:t>
      </w:r>
      <w:r w:rsidR="00496A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</w:t>
      </w:r>
      <w:r w:rsidR="00496A7F">
        <w:rPr>
          <w:b/>
          <w:sz w:val="28"/>
          <w:szCs w:val="28"/>
        </w:rPr>
        <w:t xml:space="preserve">. </w:t>
      </w:r>
      <w:r w:rsidR="00496A7F">
        <w:rPr>
          <w:sz w:val="28"/>
          <w:szCs w:val="28"/>
        </w:rPr>
        <w:t>– разработка и реализация мероприятий, связанных с правовым обучением избирателей, профессиональной подготовкой членов комиссий и других организаторов выборов, референдумов, организация системы обучения организаторов выборов и избирателей;</w:t>
      </w:r>
    </w:p>
    <w:p w:rsidR="001A792F" w:rsidRDefault="008466AB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Ершова Е.Н.</w:t>
      </w:r>
      <w:r w:rsidR="00496A7F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Смирнова С.В.</w:t>
      </w:r>
      <w:r w:rsidR="00496A7F">
        <w:rPr>
          <w:b/>
          <w:sz w:val="28"/>
          <w:szCs w:val="28"/>
        </w:rPr>
        <w:t xml:space="preserve">, </w:t>
      </w:r>
      <w:r w:rsidR="00311497">
        <w:rPr>
          <w:b/>
          <w:sz w:val="28"/>
          <w:szCs w:val="28"/>
        </w:rPr>
        <w:t xml:space="preserve">Долгова Ю.Н., Евстигнеева И.В., </w:t>
      </w:r>
      <w:proofErr w:type="spellStart"/>
      <w:r w:rsidR="00311497">
        <w:rPr>
          <w:b/>
          <w:sz w:val="28"/>
          <w:szCs w:val="28"/>
        </w:rPr>
        <w:t>Малининна</w:t>
      </w:r>
      <w:proofErr w:type="spellEnd"/>
      <w:r w:rsidR="00311497">
        <w:rPr>
          <w:b/>
          <w:sz w:val="28"/>
          <w:szCs w:val="28"/>
        </w:rPr>
        <w:t xml:space="preserve"> С.Ю., Осетрова Е.А., </w:t>
      </w:r>
      <w:proofErr w:type="spellStart"/>
      <w:r w:rsidR="00311497">
        <w:rPr>
          <w:b/>
          <w:sz w:val="28"/>
          <w:szCs w:val="28"/>
        </w:rPr>
        <w:t>Русакова</w:t>
      </w:r>
      <w:proofErr w:type="spellEnd"/>
      <w:r w:rsidR="00311497">
        <w:rPr>
          <w:b/>
          <w:sz w:val="28"/>
          <w:szCs w:val="28"/>
        </w:rPr>
        <w:t xml:space="preserve"> М.А., </w:t>
      </w:r>
      <w:proofErr w:type="spellStart"/>
      <w:r w:rsidR="00311497">
        <w:rPr>
          <w:b/>
          <w:sz w:val="28"/>
          <w:szCs w:val="28"/>
        </w:rPr>
        <w:t>Манжурцев</w:t>
      </w:r>
      <w:proofErr w:type="spellEnd"/>
      <w:r w:rsidR="00311497">
        <w:rPr>
          <w:b/>
          <w:sz w:val="28"/>
          <w:szCs w:val="28"/>
        </w:rPr>
        <w:t xml:space="preserve"> Р.Н.</w:t>
      </w:r>
      <w:r w:rsidR="00496A7F">
        <w:rPr>
          <w:b/>
          <w:sz w:val="28"/>
          <w:szCs w:val="28"/>
        </w:rPr>
        <w:t xml:space="preserve"> –</w:t>
      </w:r>
      <w:r w:rsidR="00496A7F">
        <w:rPr>
          <w:sz w:val="28"/>
          <w:szCs w:val="28"/>
        </w:rPr>
        <w:t xml:space="preserve"> контроль за соблюдением избирательных прав и права на участие в референдуме граждан Российской Федерации при подготовке и проведении выборов в органы государственной власти, в органы Тверской области местного самоуправления, областных, местных референдумов, контроль за соблюдением прав</w:t>
      </w:r>
      <w:proofErr w:type="gramEnd"/>
      <w:r w:rsidR="00496A7F">
        <w:rPr>
          <w:sz w:val="28"/>
          <w:szCs w:val="28"/>
        </w:rPr>
        <w:t xml:space="preserve"> граждан на участие в голосовании по отзыву лиц, избираемых непосредственно гражданами;</w:t>
      </w:r>
    </w:p>
    <w:p w:rsidR="001A792F" w:rsidRDefault="00DE2B62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Ершова Е.Н., Смирнова С.В.,</w:t>
      </w:r>
      <w:r w:rsidR="00496A7F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Русакова</w:t>
      </w:r>
      <w:proofErr w:type="spellEnd"/>
      <w:r>
        <w:rPr>
          <w:b/>
          <w:sz w:val="28"/>
          <w:szCs w:val="28"/>
        </w:rPr>
        <w:t xml:space="preserve"> М.А.</w:t>
      </w:r>
      <w:r w:rsidR="00496A7F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Гарбузова Е.В.</w:t>
      </w:r>
      <w:r w:rsidR="00496A7F">
        <w:rPr>
          <w:b/>
          <w:sz w:val="28"/>
          <w:szCs w:val="28"/>
        </w:rPr>
        <w:t xml:space="preserve"> – </w:t>
      </w:r>
      <w:proofErr w:type="gramStart"/>
      <w:r w:rsidR="00496A7F">
        <w:rPr>
          <w:sz w:val="28"/>
          <w:szCs w:val="28"/>
        </w:rPr>
        <w:t>контроль за</w:t>
      </w:r>
      <w:proofErr w:type="gramEnd"/>
      <w:r w:rsidR="00496A7F">
        <w:rPr>
          <w:sz w:val="28"/>
          <w:szCs w:val="28"/>
        </w:rPr>
        <w:t xml:space="preserve"> соблюдением установленного Федеральным законом «Об основных гарантиях избирательных прав и права на участие в референдуме </w:t>
      </w:r>
      <w:r w:rsidR="00496A7F">
        <w:rPr>
          <w:sz w:val="28"/>
          <w:szCs w:val="28"/>
        </w:rPr>
        <w:lastRenderedPageBreak/>
        <w:t xml:space="preserve">граждан Российской Федерации» порядка формирования избирательных комиссий, комиссий референдума; </w:t>
      </w:r>
    </w:p>
    <w:p w:rsidR="001A792F" w:rsidRDefault="006E02C0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Ершова Е.Н., Смирнова С.В.</w:t>
      </w:r>
      <w:r w:rsidR="00496A7F">
        <w:rPr>
          <w:b/>
          <w:sz w:val="28"/>
          <w:szCs w:val="28"/>
        </w:rPr>
        <w:t xml:space="preserve">, </w:t>
      </w:r>
      <w:r w:rsidR="00F93C63">
        <w:rPr>
          <w:b/>
          <w:sz w:val="28"/>
          <w:szCs w:val="28"/>
        </w:rPr>
        <w:t>Долгова Ю.Н.</w:t>
      </w:r>
      <w:r w:rsidR="00496A7F">
        <w:rPr>
          <w:b/>
          <w:sz w:val="28"/>
          <w:szCs w:val="28"/>
        </w:rPr>
        <w:t xml:space="preserve">, </w:t>
      </w:r>
      <w:r w:rsidR="00F93C63">
        <w:rPr>
          <w:b/>
          <w:sz w:val="28"/>
          <w:szCs w:val="28"/>
        </w:rPr>
        <w:t>Евстигнеева И.В.</w:t>
      </w:r>
      <w:r w:rsidR="00496A7F">
        <w:rPr>
          <w:b/>
          <w:sz w:val="28"/>
          <w:szCs w:val="28"/>
        </w:rPr>
        <w:t xml:space="preserve">, </w:t>
      </w:r>
      <w:proofErr w:type="spellStart"/>
      <w:r w:rsidR="002D5F9C">
        <w:rPr>
          <w:b/>
          <w:sz w:val="28"/>
          <w:szCs w:val="28"/>
        </w:rPr>
        <w:t>Русакова</w:t>
      </w:r>
      <w:proofErr w:type="spellEnd"/>
      <w:r w:rsidR="002D5F9C">
        <w:rPr>
          <w:b/>
          <w:sz w:val="28"/>
          <w:szCs w:val="28"/>
        </w:rPr>
        <w:t xml:space="preserve"> М.А. </w:t>
      </w:r>
      <w:r w:rsidR="00496A7F">
        <w:rPr>
          <w:b/>
          <w:sz w:val="28"/>
          <w:szCs w:val="28"/>
        </w:rPr>
        <w:t xml:space="preserve">– </w:t>
      </w:r>
      <w:r w:rsidR="00496A7F">
        <w:rPr>
          <w:sz w:val="28"/>
          <w:szCs w:val="28"/>
        </w:rPr>
        <w:t xml:space="preserve">рассмотрение жалоб на решения и действия (бездействие) участковых избирательных комиссий и их должностных лиц; </w:t>
      </w:r>
    </w:p>
    <w:p w:rsidR="001A792F" w:rsidRDefault="00140406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Ершова Е.Н., Смирнова С.В., Долгова Ю.Н., Евстигнеева И.В., </w:t>
      </w:r>
      <w:proofErr w:type="spellStart"/>
      <w:r>
        <w:rPr>
          <w:b/>
          <w:sz w:val="28"/>
          <w:szCs w:val="28"/>
        </w:rPr>
        <w:t>Русакова</w:t>
      </w:r>
      <w:proofErr w:type="spellEnd"/>
      <w:r>
        <w:rPr>
          <w:b/>
          <w:sz w:val="28"/>
          <w:szCs w:val="28"/>
        </w:rPr>
        <w:t xml:space="preserve"> М.А.</w:t>
      </w:r>
      <w:r w:rsidR="00496A7F">
        <w:rPr>
          <w:b/>
          <w:sz w:val="28"/>
          <w:szCs w:val="28"/>
        </w:rPr>
        <w:t xml:space="preserve"> – </w:t>
      </w:r>
      <w:r w:rsidR="00496A7F">
        <w:rPr>
          <w:sz w:val="28"/>
          <w:szCs w:val="28"/>
        </w:rPr>
        <w:t xml:space="preserve">взаимодействие с правоохранительными органами по вопросам обеспечения избирательных прав и права на участие в референдуме граждан РФ; </w:t>
      </w:r>
      <w:proofErr w:type="gramStart"/>
      <w:r w:rsidR="00496A7F">
        <w:rPr>
          <w:sz w:val="28"/>
          <w:szCs w:val="28"/>
        </w:rPr>
        <w:t>контроль за</w:t>
      </w:r>
      <w:proofErr w:type="gramEnd"/>
      <w:r w:rsidR="00496A7F">
        <w:rPr>
          <w:sz w:val="28"/>
          <w:szCs w:val="28"/>
        </w:rPr>
        <w:t xml:space="preserve"> соблюдением избирательных прав и права на участие в референдумах их сотрудников;</w:t>
      </w:r>
      <w:r w:rsidR="00496A7F">
        <w:rPr>
          <w:b/>
          <w:sz w:val="28"/>
          <w:szCs w:val="28"/>
        </w:rPr>
        <w:t xml:space="preserve"> </w:t>
      </w:r>
    </w:p>
    <w:p w:rsidR="001A792F" w:rsidRDefault="006D75A7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Ершова Е.Н., Смирнова С.В., Долгова Ю.Н., Евстигнеева И.В., </w:t>
      </w:r>
      <w:proofErr w:type="spellStart"/>
      <w:r>
        <w:rPr>
          <w:b/>
          <w:sz w:val="28"/>
          <w:szCs w:val="28"/>
        </w:rPr>
        <w:t>Русакова</w:t>
      </w:r>
      <w:proofErr w:type="spellEnd"/>
      <w:r>
        <w:rPr>
          <w:b/>
          <w:sz w:val="28"/>
          <w:szCs w:val="28"/>
        </w:rPr>
        <w:t xml:space="preserve"> М.А.</w:t>
      </w:r>
      <w:r w:rsidR="00496A7F">
        <w:rPr>
          <w:b/>
          <w:sz w:val="28"/>
          <w:szCs w:val="28"/>
        </w:rPr>
        <w:t xml:space="preserve"> – </w:t>
      </w:r>
      <w:r w:rsidR="00496A7F">
        <w:rPr>
          <w:sz w:val="28"/>
          <w:szCs w:val="28"/>
        </w:rPr>
        <w:t xml:space="preserve">взаимодействие с судебными органами по вопросам обеспечения и </w:t>
      </w:r>
      <w:proofErr w:type="gramStart"/>
      <w:r w:rsidR="00496A7F">
        <w:rPr>
          <w:sz w:val="28"/>
          <w:szCs w:val="28"/>
        </w:rPr>
        <w:t>защиты</w:t>
      </w:r>
      <w:proofErr w:type="gramEnd"/>
      <w:r w:rsidR="00496A7F">
        <w:rPr>
          <w:sz w:val="28"/>
          <w:szCs w:val="28"/>
        </w:rPr>
        <w:t xml:space="preserve"> избирательных прав и права на участие в референдуме граждан Российской Федерации;</w:t>
      </w:r>
    </w:p>
    <w:p w:rsidR="001A792F" w:rsidRDefault="009C54D4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Ершова Е.Н., Смирнова С.В., Долгова Ю.Н., Евстигнеева И.В., </w:t>
      </w:r>
      <w:proofErr w:type="spellStart"/>
      <w:r>
        <w:rPr>
          <w:b/>
          <w:sz w:val="28"/>
          <w:szCs w:val="28"/>
        </w:rPr>
        <w:t>Русакова</w:t>
      </w:r>
      <w:proofErr w:type="spellEnd"/>
      <w:r>
        <w:rPr>
          <w:b/>
          <w:sz w:val="28"/>
          <w:szCs w:val="28"/>
        </w:rPr>
        <w:t xml:space="preserve"> М.А.</w:t>
      </w:r>
      <w:r w:rsidR="00341BC0">
        <w:rPr>
          <w:b/>
          <w:sz w:val="28"/>
          <w:szCs w:val="28"/>
        </w:rPr>
        <w:t xml:space="preserve">, </w:t>
      </w:r>
      <w:proofErr w:type="spellStart"/>
      <w:r w:rsidR="00341BC0">
        <w:rPr>
          <w:b/>
          <w:sz w:val="28"/>
          <w:szCs w:val="28"/>
        </w:rPr>
        <w:t>Манжурцев</w:t>
      </w:r>
      <w:proofErr w:type="spellEnd"/>
      <w:r w:rsidR="00341BC0">
        <w:rPr>
          <w:b/>
          <w:sz w:val="28"/>
          <w:szCs w:val="28"/>
        </w:rPr>
        <w:t xml:space="preserve"> Р.Н.</w:t>
      </w:r>
      <w:r w:rsidR="00496A7F">
        <w:rPr>
          <w:b/>
          <w:sz w:val="28"/>
          <w:szCs w:val="28"/>
        </w:rPr>
        <w:t xml:space="preserve"> – </w:t>
      </w:r>
      <w:r w:rsidR="00496A7F">
        <w:rPr>
          <w:sz w:val="28"/>
          <w:szCs w:val="28"/>
        </w:rPr>
        <w:t>взаимодействие с группами избирателей, инициативными группами по проведению референдума, иными группами участников референдума;</w:t>
      </w:r>
    </w:p>
    <w:p w:rsidR="001A792F" w:rsidRDefault="00992701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Ершова Е.Н., Смирнова С.В., Долгова Ю.Н., Евстигнеева И.В.</w:t>
      </w:r>
      <w:r w:rsidR="00496A7F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Малинина</w:t>
      </w:r>
      <w:r w:rsidR="00496A7F">
        <w:rPr>
          <w:b/>
          <w:sz w:val="28"/>
          <w:szCs w:val="28"/>
        </w:rPr>
        <w:t xml:space="preserve"> С.</w:t>
      </w:r>
      <w:r>
        <w:rPr>
          <w:b/>
          <w:sz w:val="28"/>
          <w:szCs w:val="28"/>
        </w:rPr>
        <w:t>Ю</w:t>
      </w:r>
      <w:r w:rsidR="00496A7F">
        <w:rPr>
          <w:b/>
          <w:sz w:val="28"/>
          <w:szCs w:val="28"/>
        </w:rPr>
        <w:t xml:space="preserve">. – </w:t>
      </w:r>
      <w:r w:rsidR="00496A7F">
        <w:rPr>
          <w:sz w:val="28"/>
          <w:szCs w:val="28"/>
        </w:rPr>
        <w:t>обеспечение избирательных прав лиц с ограниченными возможностями здоровья;</w:t>
      </w:r>
    </w:p>
    <w:p w:rsidR="001A792F" w:rsidRDefault="009A6DD7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Ершова Е.Н., Смирнова С.В., Осетрова Е.А., </w:t>
      </w:r>
      <w:proofErr w:type="spellStart"/>
      <w:r>
        <w:rPr>
          <w:b/>
          <w:sz w:val="28"/>
          <w:szCs w:val="28"/>
        </w:rPr>
        <w:t>Манжурцев</w:t>
      </w:r>
      <w:proofErr w:type="spellEnd"/>
      <w:r>
        <w:rPr>
          <w:b/>
          <w:sz w:val="28"/>
          <w:szCs w:val="28"/>
        </w:rPr>
        <w:t xml:space="preserve"> Р.Н.</w:t>
      </w:r>
      <w:r w:rsidR="00496A7F">
        <w:rPr>
          <w:b/>
          <w:sz w:val="28"/>
          <w:szCs w:val="28"/>
        </w:rPr>
        <w:t xml:space="preserve"> – </w:t>
      </w:r>
      <w:proofErr w:type="gramStart"/>
      <w:r w:rsidR="00496A7F">
        <w:rPr>
          <w:sz w:val="28"/>
          <w:szCs w:val="28"/>
        </w:rPr>
        <w:t>контроль за</w:t>
      </w:r>
      <w:proofErr w:type="gramEnd"/>
      <w:r w:rsidR="00496A7F">
        <w:rPr>
          <w:sz w:val="28"/>
          <w:szCs w:val="28"/>
        </w:rPr>
        <w:t xml:space="preserve"> использованием Государственной автоматизированной системы Российской Федерации «Выборы», ее отдельных технических средств, в том числе технических средств подсчета голосов;</w:t>
      </w:r>
    </w:p>
    <w:p w:rsidR="001A792F" w:rsidRDefault="00E92823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Ершова Е.Н., Смирнова С.В., Долгова Ю.Н., Евстигнеева И.В., </w:t>
      </w:r>
      <w:proofErr w:type="spellStart"/>
      <w:r>
        <w:rPr>
          <w:b/>
          <w:sz w:val="28"/>
          <w:szCs w:val="28"/>
        </w:rPr>
        <w:t>Русакова</w:t>
      </w:r>
      <w:proofErr w:type="spellEnd"/>
      <w:r>
        <w:rPr>
          <w:b/>
          <w:sz w:val="28"/>
          <w:szCs w:val="28"/>
        </w:rPr>
        <w:t xml:space="preserve"> М.А.</w:t>
      </w:r>
      <w:r w:rsidR="00496A7F">
        <w:rPr>
          <w:b/>
          <w:sz w:val="28"/>
          <w:szCs w:val="28"/>
        </w:rPr>
        <w:t xml:space="preserve"> </w:t>
      </w:r>
      <w:r w:rsidR="00496A7F">
        <w:rPr>
          <w:sz w:val="28"/>
          <w:szCs w:val="28"/>
        </w:rPr>
        <w:t xml:space="preserve">– разработка формы, в том числе степени защищенности, избирательного бюллетеня и других избирательных документов, связанных с подготовкой и проведением выборов на территории </w:t>
      </w:r>
      <w:r w:rsidR="00AE72FA">
        <w:rPr>
          <w:sz w:val="28"/>
          <w:szCs w:val="28"/>
        </w:rPr>
        <w:t>Кувшиновского</w:t>
      </w:r>
      <w:r w:rsidR="00496A7F">
        <w:rPr>
          <w:sz w:val="28"/>
          <w:szCs w:val="28"/>
        </w:rPr>
        <w:t xml:space="preserve"> округа, изданием необходимой печатной продукции;</w:t>
      </w:r>
    </w:p>
    <w:p w:rsidR="001A792F" w:rsidRDefault="000D7990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Ершова Е.Н., Смирнова С.В., Гарбузова Е.В., </w:t>
      </w:r>
      <w:proofErr w:type="spellStart"/>
      <w:r>
        <w:rPr>
          <w:b/>
          <w:sz w:val="28"/>
          <w:szCs w:val="28"/>
        </w:rPr>
        <w:t>Русакова</w:t>
      </w:r>
      <w:proofErr w:type="spellEnd"/>
      <w:r>
        <w:rPr>
          <w:b/>
          <w:sz w:val="28"/>
          <w:szCs w:val="28"/>
        </w:rPr>
        <w:t xml:space="preserve"> М.А.</w:t>
      </w:r>
      <w:r w:rsidR="00496A7F">
        <w:rPr>
          <w:b/>
          <w:sz w:val="28"/>
          <w:szCs w:val="28"/>
        </w:rPr>
        <w:t xml:space="preserve"> – </w:t>
      </w:r>
      <w:proofErr w:type="gramStart"/>
      <w:r w:rsidR="00496A7F">
        <w:rPr>
          <w:sz w:val="28"/>
          <w:szCs w:val="28"/>
        </w:rPr>
        <w:t>контроль за</w:t>
      </w:r>
      <w:proofErr w:type="gramEnd"/>
      <w:r w:rsidR="00496A7F">
        <w:rPr>
          <w:sz w:val="28"/>
          <w:szCs w:val="28"/>
        </w:rPr>
        <w:t xml:space="preserve"> внедрением нормативов – технологического оборудования, необходимого для работы участковых избирательных комиссий и комиссий референдума; контроль за их соблюдением;</w:t>
      </w:r>
    </w:p>
    <w:p w:rsidR="001A792F" w:rsidRDefault="008C6131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Ершова Е.Н., Смирнова С.В., Долгова Ю.Н., Евстигнеева И.В., </w:t>
      </w:r>
      <w:proofErr w:type="spellStart"/>
      <w:r>
        <w:rPr>
          <w:b/>
          <w:sz w:val="28"/>
          <w:szCs w:val="28"/>
        </w:rPr>
        <w:t>Русакова</w:t>
      </w:r>
      <w:proofErr w:type="spellEnd"/>
      <w:r>
        <w:rPr>
          <w:b/>
          <w:sz w:val="28"/>
          <w:szCs w:val="28"/>
        </w:rPr>
        <w:t xml:space="preserve"> М.А., </w:t>
      </w:r>
      <w:proofErr w:type="spellStart"/>
      <w:r>
        <w:rPr>
          <w:b/>
          <w:sz w:val="28"/>
          <w:szCs w:val="28"/>
        </w:rPr>
        <w:t>Манжурцев</w:t>
      </w:r>
      <w:proofErr w:type="spellEnd"/>
      <w:r>
        <w:rPr>
          <w:b/>
          <w:sz w:val="28"/>
          <w:szCs w:val="28"/>
        </w:rPr>
        <w:t xml:space="preserve"> Р.Н., Гарбузова Е.В. </w:t>
      </w:r>
      <w:r w:rsidR="00496A7F">
        <w:rPr>
          <w:sz w:val="28"/>
          <w:szCs w:val="28"/>
        </w:rPr>
        <w:t xml:space="preserve">– осуществление мер по организации единого порядка установления итогов голосования, определения результатов выборов, референдумов, а также порядка опубликования итогов голосования и результатов выборов, референдумов на территории </w:t>
      </w:r>
      <w:r w:rsidR="002A358A">
        <w:rPr>
          <w:sz w:val="28"/>
          <w:szCs w:val="28"/>
        </w:rPr>
        <w:t>Кувшиновского</w:t>
      </w:r>
      <w:r w:rsidR="00496A7F">
        <w:rPr>
          <w:sz w:val="28"/>
          <w:szCs w:val="28"/>
        </w:rPr>
        <w:t xml:space="preserve"> округа;</w:t>
      </w:r>
    </w:p>
    <w:p w:rsidR="001A792F" w:rsidRDefault="00362F7C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Ершова Е.Н.</w:t>
      </w:r>
      <w:r w:rsidR="00496A7F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Григорьева О.С.</w:t>
      </w:r>
      <w:r w:rsidR="00496A7F">
        <w:rPr>
          <w:b/>
          <w:sz w:val="28"/>
          <w:szCs w:val="28"/>
        </w:rPr>
        <w:t xml:space="preserve">, </w:t>
      </w:r>
      <w:r w:rsidR="007E3703">
        <w:rPr>
          <w:b/>
          <w:sz w:val="28"/>
          <w:szCs w:val="28"/>
        </w:rPr>
        <w:t>Осетрова Е.А.</w:t>
      </w:r>
      <w:r w:rsidR="00496A7F">
        <w:rPr>
          <w:b/>
          <w:sz w:val="28"/>
          <w:szCs w:val="28"/>
        </w:rPr>
        <w:t xml:space="preserve">, </w:t>
      </w:r>
      <w:r w:rsidR="007E3703">
        <w:rPr>
          <w:b/>
          <w:sz w:val="28"/>
          <w:szCs w:val="28"/>
        </w:rPr>
        <w:t>Малинина С.Ю.</w:t>
      </w:r>
      <w:r w:rsidR="00496A7F">
        <w:rPr>
          <w:sz w:val="28"/>
          <w:szCs w:val="28"/>
        </w:rPr>
        <w:t xml:space="preserve"> </w:t>
      </w:r>
      <w:r w:rsidR="00496A7F">
        <w:rPr>
          <w:b/>
          <w:sz w:val="28"/>
          <w:szCs w:val="28"/>
        </w:rPr>
        <w:t xml:space="preserve">– </w:t>
      </w:r>
      <w:r w:rsidR="00496A7F">
        <w:rPr>
          <w:sz w:val="28"/>
          <w:szCs w:val="28"/>
        </w:rPr>
        <w:t>обеспечение хранения и передачи в архив документов, связанных с подготовкой и проведением выборов, референдумов;</w:t>
      </w:r>
    </w:p>
    <w:p w:rsidR="001A792F" w:rsidRDefault="00AE72F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Ершова Е.Н., Григорьева О.С., Осетрова Е.А., Малинина С.Ю.</w:t>
      </w:r>
      <w:r w:rsidR="00496A7F">
        <w:rPr>
          <w:b/>
          <w:sz w:val="28"/>
          <w:szCs w:val="28"/>
        </w:rPr>
        <w:t xml:space="preserve"> – </w:t>
      </w:r>
      <w:r w:rsidR="00496A7F">
        <w:rPr>
          <w:bCs/>
          <w:sz w:val="28"/>
          <w:szCs w:val="28"/>
        </w:rPr>
        <w:t>уничтожение избирательных документов по истечении сроков хранения.</w:t>
      </w:r>
    </w:p>
    <w:p w:rsidR="001A792F" w:rsidRDefault="00496A7F">
      <w:pPr>
        <w:numPr>
          <w:ilvl w:val="0"/>
          <w:numId w:val="4"/>
        </w:numPr>
        <w:tabs>
          <w:tab w:val="clear" w:pos="1203"/>
          <w:tab w:val="num" w:pos="0"/>
        </w:tabs>
        <w:spacing w:line="360" w:lineRule="auto"/>
        <w:ind w:left="0" w:firstLine="71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сайте территориальной избирательной комиссии </w:t>
      </w:r>
      <w:r w:rsidR="00AE72FA">
        <w:rPr>
          <w:sz w:val="28"/>
        </w:rPr>
        <w:t>Кувшиновского</w:t>
      </w:r>
      <w:r>
        <w:rPr>
          <w:sz w:val="28"/>
        </w:rPr>
        <w:t xml:space="preserve"> округа </w:t>
      </w:r>
      <w:r>
        <w:rPr>
          <w:sz w:val="28"/>
          <w:szCs w:val="28"/>
        </w:rPr>
        <w:t>в информационно-коммуникационной сети «Интернет».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2340"/>
        <w:gridCol w:w="2481"/>
      </w:tblGrid>
      <w:tr w:rsidR="00040C5C" w:rsidTr="00040C5C">
        <w:tc>
          <w:tcPr>
            <w:tcW w:w="4608" w:type="dxa"/>
          </w:tcPr>
          <w:p w:rsidR="00040C5C" w:rsidRDefault="00040C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>
              <w:rPr>
                <w:sz w:val="28"/>
                <w:szCs w:val="28"/>
              </w:rPr>
              <w:br/>
              <w:t>территориальной избирательной комиссии Кувшиновского округа</w:t>
            </w:r>
          </w:p>
          <w:p w:rsidR="00040C5C" w:rsidRDefault="00040C5C">
            <w:pPr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040C5C" w:rsidRDefault="00040C5C">
            <w:pPr>
              <w:jc w:val="center"/>
              <w:rPr>
                <w:sz w:val="28"/>
                <w:szCs w:val="28"/>
              </w:rPr>
            </w:pPr>
          </w:p>
          <w:p w:rsidR="00040C5C" w:rsidRDefault="00040C5C">
            <w:pPr>
              <w:jc w:val="center"/>
              <w:rPr>
                <w:i/>
              </w:rPr>
            </w:pPr>
          </w:p>
        </w:tc>
        <w:tc>
          <w:tcPr>
            <w:tcW w:w="2481" w:type="dxa"/>
          </w:tcPr>
          <w:p w:rsidR="00040C5C" w:rsidRDefault="00040C5C">
            <w:pPr>
              <w:jc w:val="center"/>
              <w:rPr>
                <w:sz w:val="28"/>
                <w:szCs w:val="28"/>
              </w:rPr>
            </w:pPr>
          </w:p>
          <w:p w:rsidR="00040C5C" w:rsidRDefault="00040C5C">
            <w:pPr>
              <w:jc w:val="center"/>
              <w:rPr>
                <w:sz w:val="28"/>
                <w:szCs w:val="28"/>
              </w:rPr>
            </w:pPr>
          </w:p>
          <w:p w:rsidR="00040C5C" w:rsidRDefault="00040C5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Е.Н. Ершова</w:t>
            </w:r>
          </w:p>
          <w:p w:rsidR="00040C5C" w:rsidRDefault="00040C5C">
            <w:pPr>
              <w:jc w:val="center"/>
              <w:rPr>
                <w:i/>
              </w:rPr>
            </w:pPr>
          </w:p>
        </w:tc>
      </w:tr>
      <w:tr w:rsidR="00040C5C" w:rsidTr="00040C5C">
        <w:tc>
          <w:tcPr>
            <w:tcW w:w="4608" w:type="dxa"/>
            <w:hideMark/>
          </w:tcPr>
          <w:p w:rsidR="00040C5C" w:rsidRDefault="00040C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>
              <w:rPr>
                <w:sz w:val="28"/>
                <w:szCs w:val="28"/>
              </w:rPr>
              <w:br/>
              <w:t xml:space="preserve"> территориальной избирательной комиссии Кувшиновского округа</w:t>
            </w:r>
          </w:p>
        </w:tc>
        <w:tc>
          <w:tcPr>
            <w:tcW w:w="2340" w:type="dxa"/>
          </w:tcPr>
          <w:p w:rsidR="00040C5C" w:rsidRDefault="00040C5C">
            <w:pPr>
              <w:jc w:val="center"/>
              <w:rPr>
                <w:i/>
                <w:sz w:val="28"/>
                <w:szCs w:val="28"/>
              </w:rPr>
            </w:pPr>
          </w:p>
          <w:p w:rsidR="00040C5C" w:rsidRDefault="00040C5C">
            <w:pPr>
              <w:jc w:val="center"/>
              <w:rPr>
                <w:i/>
              </w:rPr>
            </w:pPr>
          </w:p>
        </w:tc>
        <w:tc>
          <w:tcPr>
            <w:tcW w:w="2481" w:type="dxa"/>
          </w:tcPr>
          <w:p w:rsidR="00040C5C" w:rsidRDefault="00040C5C">
            <w:pPr>
              <w:jc w:val="center"/>
              <w:rPr>
                <w:i/>
                <w:sz w:val="28"/>
                <w:szCs w:val="28"/>
              </w:rPr>
            </w:pPr>
          </w:p>
          <w:p w:rsidR="00040C5C" w:rsidRDefault="00040C5C">
            <w:pPr>
              <w:jc w:val="center"/>
              <w:rPr>
                <w:i/>
                <w:sz w:val="28"/>
                <w:szCs w:val="28"/>
              </w:rPr>
            </w:pPr>
          </w:p>
          <w:p w:rsidR="00040C5C" w:rsidRDefault="00040C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О.С. Григорьева</w:t>
            </w:r>
          </w:p>
          <w:p w:rsidR="00040C5C" w:rsidRDefault="00040C5C">
            <w:pPr>
              <w:jc w:val="center"/>
              <w:rPr>
                <w:i/>
              </w:rPr>
            </w:pPr>
          </w:p>
        </w:tc>
      </w:tr>
    </w:tbl>
    <w:p w:rsidR="001A792F" w:rsidRDefault="001A792F" w:rsidP="00040C5C">
      <w:pPr>
        <w:spacing w:line="360" w:lineRule="auto"/>
        <w:ind w:left="710"/>
        <w:jc w:val="both"/>
        <w:rPr>
          <w:sz w:val="28"/>
          <w:szCs w:val="28"/>
        </w:rPr>
      </w:pPr>
    </w:p>
    <w:sectPr w:rsidR="001A792F">
      <w:headerReference w:type="even" r:id="rId9"/>
      <w:headerReference w:type="default" r:id="rId10"/>
      <w:pgSz w:w="11906" w:h="16838"/>
      <w:pgMar w:top="993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7DE" w:rsidRDefault="005A17DE">
      <w:r>
        <w:separator/>
      </w:r>
    </w:p>
  </w:endnote>
  <w:endnote w:type="continuationSeparator" w:id="0">
    <w:p w:rsidR="005A17DE" w:rsidRDefault="005A1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7DE" w:rsidRDefault="005A17DE">
      <w:r>
        <w:separator/>
      </w:r>
    </w:p>
  </w:footnote>
  <w:footnote w:type="continuationSeparator" w:id="0">
    <w:p w:rsidR="005A17DE" w:rsidRDefault="005A1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92F" w:rsidRDefault="00496A7F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1A792F" w:rsidRDefault="001A792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92F" w:rsidRDefault="00496A7F">
    <w:pPr>
      <w:pStyle w:val="ab"/>
      <w:framePr w:wrap="around" w:vAnchor="text" w:hAnchor="margin" w:xAlign="center" w:y="1"/>
      <w:jc w:val="center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 w:rsidR="00A71D6E">
      <w:rPr>
        <w:rStyle w:val="afc"/>
        <w:noProof/>
      </w:rPr>
      <w:t>4</w:t>
    </w:r>
    <w:r>
      <w:rPr>
        <w:rStyle w:val="afc"/>
      </w:rPr>
      <w:fldChar w:fldCharType="end"/>
    </w:r>
  </w:p>
  <w:p w:rsidR="001A792F" w:rsidRDefault="001A792F">
    <w:pPr>
      <w:pStyle w:val="ab"/>
      <w:framePr w:wrap="around" w:vAnchor="text" w:hAnchor="margin" w:xAlign="center" w:y="1"/>
      <w:rPr>
        <w:rStyle w:val="afc"/>
      </w:rPr>
    </w:pPr>
  </w:p>
  <w:p w:rsidR="001A792F" w:rsidRDefault="001A792F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A31B1"/>
    <w:multiLevelType w:val="hybridMultilevel"/>
    <w:tmpl w:val="177A1D32"/>
    <w:lvl w:ilvl="0" w:tplc="844264E0">
      <w:start w:val="1"/>
      <w:numFmt w:val="decimal"/>
      <w:lvlText w:val="%1."/>
      <w:lvlJc w:val="center"/>
      <w:pPr>
        <w:tabs>
          <w:tab w:val="num" w:pos="1203"/>
        </w:tabs>
        <w:ind w:left="1203" w:hanging="493"/>
      </w:pPr>
    </w:lvl>
    <w:lvl w:ilvl="1" w:tplc="5824F812">
      <w:start w:val="1"/>
      <w:numFmt w:val="lowerLetter"/>
      <w:lvlText w:val="%2."/>
      <w:lvlJc w:val="left"/>
      <w:pPr>
        <w:tabs>
          <w:tab w:val="num" w:pos="1923"/>
        </w:tabs>
        <w:ind w:left="1923" w:hanging="360"/>
      </w:pPr>
    </w:lvl>
    <w:lvl w:ilvl="2" w:tplc="4C8E6870">
      <w:start w:val="1"/>
      <w:numFmt w:val="lowerRoman"/>
      <w:lvlText w:val="%3."/>
      <w:lvlJc w:val="right"/>
      <w:pPr>
        <w:tabs>
          <w:tab w:val="num" w:pos="2643"/>
        </w:tabs>
        <w:ind w:left="2643" w:hanging="180"/>
      </w:pPr>
    </w:lvl>
    <w:lvl w:ilvl="3" w:tplc="1ACC8256">
      <w:start w:val="1"/>
      <w:numFmt w:val="decimal"/>
      <w:lvlText w:val="%4."/>
      <w:lvlJc w:val="left"/>
      <w:pPr>
        <w:tabs>
          <w:tab w:val="num" w:pos="3363"/>
        </w:tabs>
        <w:ind w:left="3363" w:hanging="360"/>
      </w:pPr>
    </w:lvl>
    <w:lvl w:ilvl="4" w:tplc="B24A4A78">
      <w:start w:val="1"/>
      <w:numFmt w:val="lowerLetter"/>
      <w:lvlText w:val="%5."/>
      <w:lvlJc w:val="left"/>
      <w:pPr>
        <w:tabs>
          <w:tab w:val="num" w:pos="4083"/>
        </w:tabs>
        <w:ind w:left="4083" w:hanging="360"/>
      </w:pPr>
    </w:lvl>
    <w:lvl w:ilvl="5" w:tplc="2DAEDF18">
      <w:start w:val="1"/>
      <w:numFmt w:val="lowerRoman"/>
      <w:lvlText w:val="%6."/>
      <w:lvlJc w:val="right"/>
      <w:pPr>
        <w:tabs>
          <w:tab w:val="num" w:pos="4803"/>
        </w:tabs>
        <w:ind w:left="4803" w:hanging="180"/>
      </w:pPr>
    </w:lvl>
    <w:lvl w:ilvl="6" w:tplc="1B7A5DB6">
      <w:start w:val="1"/>
      <w:numFmt w:val="decimal"/>
      <w:lvlText w:val="%7."/>
      <w:lvlJc w:val="left"/>
      <w:pPr>
        <w:tabs>
          <w:tab w:val="num" w:pos="5523"/>
        </w:tabs>
        <w:ind w:left="5523" w:hanging="360"/>
      </w:pPr>
    </w:lvl>
    <w:lvl w:ilvl="7" w:tplc="7A020C74">
      <w:start w:val="1"/>
      <w:numFmt w:val="lowerLetter"/>
      <w:lvlText w:val="%8."/>
      <w:lvlJc w:val="left"/>
      <w:pPr>
        <w:tabs>
          <w:tab w:val="num" w:pos="6243"/>
        </w:tabs>
        <w:ind w:left="6243" w:hanging="360"/>
      </w:pPr>
    </w:lvl>
    <w:lvl w:ilvl="8" w:tplc="15B4F8A4">
      <w:start w:val="1"/>
      <w:numFmt w:val="lowerRoman"/>
      <w:lvlText w:val="%9."/>
      <w:lvlJc w:val="right"/>
      <w:pPr>
        <w:tabs>
          <w:tab w:val="num" w:pos="6963"/>
        </w:tabs>
        <w:ind w:left="6963" w:hanging="180"/>
      </w:pPr>
    </w:lvl>
  </w:abstractNum>
  <w:abstractNum w:abstractNumId="1">
    <w:nsid w:val="30014008"/>
    <w:multiLevelType w:val="hybridMultilevel"/>
    <w:tmpl w:val="546ACFCC"/>
    <w:lvl w:ilvl="0" w:tplc="7CB80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80039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56A3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2CC9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2E42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D2315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642B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288E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9E1AB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DF631F"/>
    <w:multiLevelType w:val="hybridMultilevel"/>
    <w:tmpl w:val="C79E73D8"/>
    <w:lvl w:ilvl="0" w:tplc="945AEB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1854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205F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86B1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AC85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041F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00C7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A7F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FEB3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C91627"/>
    <w:multiLevelType w:val="hybridMultilevel"/>
    <w:tmpl w:val="17EE7254"/>
    <w:lvl w:ilvl="0" w:tplc="8C38D344">
      <w:start w:val="1"/>
      <w:numFmt w:val="decimal"/>
      <w:lvlText w:val="%1."/>
      <w:lvlJc w:val="left"/>
      <w:pPr>
        <w:ind w:left="720" w:hanging="360"/>
      </w:pPr>
    </w:lvl>
    <w:lvl w:ilvl="1" w:tplc="677EAC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C858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E64B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E6C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2081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B8A3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DCDE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80FD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4444B5"/>
    <w:multiLevelType w:val="hybridMultilevel"/>
    <w:tmpl w:val="2938A300"/>
    <w:lvl w:ilvl="0" w:tplc="A70AD800">
      <w:start w:val="1"/>
      <w:numFmt w:val="decimal"/>
      <w:lvlText w:val="%1."/>
      <w:lvlJc w:val="left"/>
      <w:pPr>
        <w:ind w:left="720" w:hanging="360"/>
      </w:pPr>
    </w:lvl>
    <w:lvl w:ilvl="1" w:tplc="3A00686A">
      <w:start w:val="1"/>
      <w:numFmt w:val="lowerLetter"/>
      <w:lvlText w:val="%2."/>
      <w:lvlJc w:val="left"/>
      <w:pPr>
        <w:ind w:left="1440" w:hanging="360"/>
      </w:pPr>
    </w:lvl>
    <w:lvl w:ilvl="2" w:tplc="3606DEB2">
      <w:start w:val="1"/>
      <w:numFmt w:val="lowerRoman"/>
      <w:lvlText w:val="%3."/>
      <w:lvlJc w:val="right"/>
      <w:pPr>
        <w:ind w:left="2160" w:hanging="180"/>
      </w:pPr>
    </w:lvl>
    <w:lvl w:ilvl="3" w:tplc="046CE9FA">
      <w:start w:val="1"/>
      <w:numFmt w:val="decimal"/>
      <w:lvlText w:val="%4."/>
      <w:lvlJc w:val="left"/>
      <w:pPr>
        <w:ind w:left="2880" w:hanging="360"/>
      </w:pPr>
    </w:lvl>
    <w:lvl w:ilvl="4" w:tplc="A334A47C">
      <w:start w:val="1"/>
      <w:numFmt w:val="lowerLetter"/>
      <w:lvlText w:val="%5."/>
      <w:lvlJc w:val="left"/>
      <w:pPr>
        <w:ind w:left="3600" w:hanging="360"/>
      </w:pPr>
    </w:lvl>
    <w:lvl w:ilvl="5" w:tplc="DC5AF6F6">
      <w:start w:val="1"/>
      <w:numFmt w:val="lowerRoman"/>
      <w:lvlText w:val="%6."/>
      <w:lvlJc w:val="right"/>
      <w:pPr>
        <w:ind w:left="4320" w:hanging="180"/>
      </w:pPr>
    </w:lvl>
    <w:lvl w:ilvl="6" w:tplc="F426173E">
      <w:start w:val="1"/>
      <w:numFmt w:val="decimal"/>
      <w:lvlText w:val="%7."/>
      <w:lvlJc w:val="left"/>
      <w:pPr>
        <w:ind w:left="5040" w:hanging="360"/>
      </w:pPr>
    </w:lvl>
    <w:lvl w:ilvl="7" w:tplc="EF308AD2">
      <w:start w:val="1"/>
      <w:numFmt w:val="lowerLetter"/>
      <w:lvlText w:val="%8."/>
      <w:lvlJc w:val="left"/>
      <w:pPr>
        <w:ind w:left="5760" w:hanging="360"/>
      </w:pPr>
    </w:lvl>
    <w:lvl w:ilvl="8" w:tplc="3CE810C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92F"/>
    <w:rsid w:val="00016D2F"/>
    <w:rsid w:val="00040C5C"/>
    <w:rsid w:val="00076CB0"/>
    <w:rsid w:val="000D7990"/>
    <w:rsid w:val="00140406"/>
    <w:rsid w:val="001A792F"/>
    <w:rsid w:val="002A358A"/>
    <w:rsid w:val="002D5F9C"/>
    <w:rsid w:val="00311497"/>
    <w:rsid w:val="00341BC0"/>
    <w:rsid w:val="0035228F"/>
    <w:rsid w:val="00362F7C"/>
    <w:rsid w:val="003746C1"/>
    <w:rsid w:val="003B4E71"/>
    <w:rsid w:val="003D276C"/>
    <w:rsid w:val="00496A7F"/>
    <w:rsid w:val="005A17DE"/>
    <w:rsid w:val="005B567A"/>
    <w:rsid w:val="005F7CD4"/>
    <w:rsid w:val="00600C90"/>
    <w:rsid w:val="006D75A7"/>
    <w:rsid w:val="006E02C0"/>
    <w:rsid w:val="00713382"/>
    <w:rsid w:val="00736D8B"/>
    <w:rsid w:val="007E3703"/>
    <w:rsid w:val="008466AB"/>
    <w:rsid w:val="0088347C"/>
    <w:rsid w:val="008A76E7"/>
    <w:rsid w:val="008C6131"/>
    <w:rsid w:val="00933FDC"/>
    <w:rsid w:val="00992701"/>
    <w:rsid w:val="009A6DD7"/>
    <w:rsid w:val="009C54D4"/>
    <w:rsid w:val="00A71D6E"/>
    <w:rsid w:val="00AB72E9"/>
    <w:rsid w:val="00AE72FA"/>
    <w:rsid w:val="00AE7DE5"/>
    <w:rsid w:val="00B6039C"/>
    <w:rsid w:val="00BF6727"/>
    <w:rsid w:val="00C632CB"/>
    <w:rsid w:val="00D93994"/>
    <w:rsid w:val="00DE2B62"/>
    <w:rsid w:val="00E52859"/>
    <w:rsid w:val="00E92823"/>
    <w:rsid w:val="00E9780C"/>
    <w:rsid w:val="00ED6372"/>
    <w:rsid w:val="00F14CB2"/>
    <w:rsid w:val="00F527A7"/>
    <w:rsid w:val="00F9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rPr>
      <w:sz w:val="24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pPr>
      <w:jc w:val="both"/>
    </w:pPr>
    <w:rPr>
      <w:sz w:val="28"/>
    </w:rPr>
  </w:style>
  <w:style w:type="paragraph" w:styleId="24">
    <w:name w:val="Body Text 2"/>
    <w:basedOn w:val="a"/>
    <w:pPr>
      <w:jc w:val="center"/>
    </w:pPr>
    <w:rPr>
      <w:b/>
      <w:bCs/>
      <w:sz w:val="28"/>
    </w:rPr>
  </w:style>
  <w:style w:type="character" w:styleId="afc">
    <w:name w:val="page number"/>
    <w:basedOn w:val="a0"/>
  </w:style>
  <w:style w:type="character" w:customStyle="1" w:styleId="ae">
    <w:name w:val="Нижний колонтитул Знак"/>
    <w:basedOn w:val="a0"/>
    <w:link w:val="ad"/>
    <w:uiPriority w:val="99"/>
  </w:style>
  <w:style w:type="paragraph" w:customStyle="1" w:styleId="14-15">
    <w:name w:val="текст14-15"/>
    <w:basedOn w:val="a"/>
    <w:pPr>
      <w:spacing w:line="360" w:lineRule="auto"/>
      <w:ind w:firstLine="709"/>
      <w:jc w:val="both"/>
    </w:pPr>
    <w:rPr>
      <w:sz w:val="28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Normal1">
    <w:name w:val="Normal1"/>
    <w:pPr>
      <w:widowControl w:val="0"/>
    </w:pPr>
    <w:rPr>
      <w:lang w:eastAsia="ru-RU"/>
    </w:rPr>
  </w:style>
  <w:style w:type="character" w:customStyle="1" w:styleId="apple-converted-space">
    <w:name w:val="apple-converted-space"/>
    <w:basedOn w:val="a0"/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Pr>
      <w:sz w:val="16"/>
      <w:szCs w:val="16"/>
    </w:rPr>
  </w:style>
  <w:style w:type="paragraph" w:customStyle="1" w:styleId="bodytext2">
    <w:name w:val="bodytext2"/>
    <w:basedOn w:val="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rPr>
      <w:sz w:val="24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pPr>
      <w:jc w:val="both"/>
    </w:pPr>
    <w:rPr>
      <w:sz w:val="28"/>
    </w:rPr>
  </w:style>
  <w:style w:type="paragraph" w:styleId="24">
    <w:name w:val="Body Text 2"/>
    <w:basedOn w:val="a"/>
    <w:pPr>
      <w:jc w:val="center"/>
    </w:pPr>
    <w:rPr>
      <w:b/>
      <w:bCs/>
      <w:sz w:val="28"/>
    </w:rPr>
  </w:style>
  <w:style w:type="character" w:styleId="afc">
    <w:name w:val="page number"/>
    <w:basedOn w:val="a0"/>
  </w:style>
  <w:style w:type="character" w:customStyle="1" w:styleId="ae">
    <w:name w:val="Нижний колонтитул Знак"/>
    <w:basedOn w:val="a0"/>
    <w:link w:val="ad"/>
    <w:uiPriority w:val="99"/>
  </w:style>
  <w:style w:type="paragraph" w:customStyle="1" w:styleId="14-15">
    <w:name w:val="текст14-15"/>
    <w:basedOn w:val="a"/>
    <w:pPr>
      <w:spacing w:line="360" w:lineRule="auto"/>
      <w:ind w:firstLine="709"/>
      <w:jc w:val="both"/>
    </w:pPr>
    <w:rPr>
      <w:sz w:val="28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Normal1">
    <w:name w:val="Normal1"/>
    <w:pPr>
      <w:widowControl w:val="0"/>
    </w:pPr>
    <w:rPr>
      <w:lang w:eastAsia="ru-RU"/>
    </w:rPr>
  </w:style>
  <w:style w:type="character" w:customStyle="1" w:styleId="apple-converted-space">
    <w:name w:val="apple-converted-space"/>
    <w:basedOn w:val="a0"/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Pr>
      <w:sz w:val="16"/>
      <w:szCs w:val="16"/>
    </w:rPr>
  </w:style>
  <w:style w:type="paragraph" w:customStyle="1" w:styleId="bodytext2">
    <w:name w:val="bodytext2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5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7EE15-527B-4A2D-B598-3D99B04A0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Тверской области</Company>
  <LinksUpToDate>false</LinksUpToDate>
  <CharactersWithSpaces>6560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</dc:creator>
  <cp:lastModifiedBy>User</cp:lastModifiedBy>
  <cp:revision>36</cp:revision>
  <cp:lastPrinted>2026-08-08T09:15:00Z</cp:lastPrinted>
  <dcterms:created xsi:type="dcterms:W3CDTF">2026-07-24T06:50:00Z</dcterms:created>
  <dcterms:modified xsi:type="dcterms:W3CDTF">2026-08-08T09:16:00Z</dcterms:modified>
  <cp:version>917504</cp:version>
</cp:coreProperties>
</file>